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138" w:rsidRPr="00700138" w:rsidRDefault="00700138" w:rsidP="00700138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700138">
        <w:rPr>
          <w:rStyle w:val="a4"/>
          <w:color w:val="000000"/>
          <w:sz w:val="28"/>
          <w:szCs w:val="28"/>
        </w:rPr>
        <w:t>Изменен порядок определения коммунальных расходов на общее имущество в многоквартирном доме</w:t>
      </w:r>
    </w:p>
    <w:p w:rsidR="00700138" w:rsidRPr="00700138" w:rsidRDefault="00700138" w:rsidP="00700138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10.08.2017 </w:t>
      </w:r>
      <w:r w:rsidRPr="00700138">
        <w:rPr>
          <w:color w:val="000000"/>
          <w:sz w:val="28"/>
          <w:szCs w:val="28"/>
        </w:rPr>
        <w:t>года вступил в силу Федеральный закон, изменивший порядок исчисления размера платы за коммунальные услуги (холодную, горячую воду, отведение сточных вод, электроэнергию), потребляемые в целях содержания и использования общего имущества в многоквартирном доме. Речь идет о Федеральном законе от 29 июля 2017 г. № 258-ФЗ "О внесении изменений в статьи 154 и 156 Жилищного кодекса Российской Федерации и статью 12 Федерального закона "О внесении изменений в Жилищный кодекс Российской Федерации и отдельные законодательные акты Российской Федерации".</w:t>
      </w:r>
    </w:p>
    <w:p w:rsidR="00700138" w:rsidRPr="00700138" w:rsidRDefault="00700138" w:rsidP="00700138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Размер </w:t>
      </w:r>
      <w:bookmarkStart w:id="0" w:name="_GoBack"/>
      <w:bookmarkEnd w:id="0"/>
      <w:r w:rsidRPr="00700138">
        <w:rPr>
          <w:color w:val="000000"/>
          <w:sz w:val="28"/>
          <w:szCs w:val="28"/>
        </w:rPr>
        <w:t>платы за коммунальные услуги, потребляемые при использовании и содержании общего имущества, будет определяться исходя из норматива потребления с проведением перерасчета размера таких расходов исходя из показаний общедомового счетчика.</w:t>
      </w:r>
    </w:p>
    <w:p w:rsidR="00700138" w:rsidRPr="00700138" w:rsidRDefault="00700138" w:rsidP="00700138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700138">
        <w:rPr>
          <w:color w:val="000000"/>
          <w:sz w:val="28"/>
          <w:szCs w:val="28"/>
        </w:rPr>
        <w:t>Эта норма закона не будет применяться в случае, если дом оснащен автоматизированной информационно-измерительной системой учета потребления коммунальных ресурсов. В указанной ситуации размер расходов на оплату ресурсов будет определен исходя из показаний автоматизированной информационно-измерительной системы учета при условии обеспечения возможности одномоментного снятия показаний.</w:t>
      </w:r>
    </w:p>
    <w:p w:rsidR="00700138" w:rsidRPr="00700138" w:rsidRDefault="00700138" w:rsidP="00700138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700138">
        <w:rPr>
          <w:color w:val="000000"/>
          <w:sz w:val="28"/>
          <w:szCs w:val="28"/>
        </w:rPr>
        <w:t>На общем собрании собственники жилья могут принять решение определять размер потребленных ресурсов по показаниям общедомового счетчика, либо исходя из среднемесячного объема, с проведением перерасчета размера таких расходов исходя из показаний общедомового прибора учета. Вместе с тем, при изменении регионального норматива и тарифа на соответствующие коммунальные ресурсы размер платы будет изменяться автоматически без утверждения общим собранием собственников.</w:t>
      </w:r>
    </w:p>
    <w:p w:rsidR="00BF1099" w:rsidRPr="00700138" w:rsidRDefault="00700138" w:rsidP="00700138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F1099" w:rsidRPr="00700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138"/>
    <w:rsid w:val="00451133"/>
    <w:rsid w:val="004C40DD"/>
    <w:rsid w:val="0070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01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01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2017-08-21T08:48:00Z</dcterms:created>
  <dcterms:modified xsi:type="dcterms:W3CDTF">2017-08-21T08:49:00Z</dcterms:modified>
</cp:coreProperties>
</file>